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8D10E" w14:textId="77777777" w:rsidR="00CD472A" w:rsidRPr="00CD472A" w:rsidRDefault="00CD472A" w:rsidP="00CD472A">
      <w:pPr>
        <w:spacing w:after="0"/>
        <w:rPr>
          <w:rFonts w:ascii="Century Gothic" w:hAnsi="Century Gothic"/>
          <w:b/>
          <w:sz w:val="40"/>
        </w:rPr>
      </w:pPr>
      <w:r w:rsidRPr="00CD472A">
        <w:rPr>
          <w:rFonts w:ascii="Century Gothic" w:hAnsi="Century Gothic"/>
          <w:b/>
          <w:sz w:val="40"/>
        </w:rPr>
        <w:t xml:space="preserve">Reading Workshop </w:t>
      </w:r>
    </w:p>
    <w:p w14:paraId="3D48D223" w14:textId="77777777" w:rsidR="00CD472A" w:rsidRPr="00CD472A" w:rsidRDefault="00CD472A" w:rsidP="00CD472A">
      <w:pPr>
        <w:spacing w:after="0"/>
        <w:rPr>
          <w:rFonts w:ascii="Century Gothic" w:hAnsi="Century Gothic"/>
          <w:i/>
          <w:sz w:val="28"/>
        </w:rPr>
      </w:pPr>
      <w:r w:rsidRPr="00CD472A">
        <w:rPr>
          <w:rFonts w:ascii="Century Gothic" w:hAnsi="Century Gothic"/>
          <w:i/>
          <w:sz w:val="28"/>
        </w:rPr>
        <w:t>Montessori Academy Eagle</w:t>
      </w:r>
    </w:p>
    <w:p w14:paraId="2DB27091" w14:textId="77777777" w:rsidR="00D06F5D" w:rsidRPr="00CD472A" w:rsidRDefault="00CD472A" w:rsidP="00CD472A">
      <w:pPr>
        <w:spacing w:after="0"/>
        <w:rPr>
          <w:rFonts w:ascii="Century Gothic" w:hAnsi="Century Gothic"/>
        </w:rPr>
      </w:pPr>
      <w:r>
        <w:rPr>
          <w:rFonts w:ascii="Century Gothic" w:hAnsi="Century Gothic"/>
        </w:rPr>
        <w:t>October 18, 2018</w:t>
      </w:r>
    </w:p>
    <w:p w14:paraId="31953B13" w14:textId="77777777" w:rsidR="00CD472A" w:rsidRPr="00CD472A" w:rsidRDefault="00CD472A">
      <w:pPr>
        <w:rPr>
          <w:rFonts w:ascii="Century Gothic" w:hAnsi="Century Gothic"/>
        </w:rPr>
      </w:pPr>
    </w:p>
    <w:p w14:paraId="45081DEC" w14:textId="77777777" w:rsidR="00CD472A" w:rsidRPr="00CD472A" w:rsidRDefault="00CD472A" w:rsidP="00CD472A">
      <w:pPr>
        <w:pStyle w:val="ListParagraph"/>
        <w:numPr>
          <w:ilvl w:val="0"/>
          <w:numId w:val="2"/>
        </w:numPr>
        <w:spacing w:after="0" w:line="240" w:lineRule="auto"/>
        <w:rPr>
          <w:rFonts w:ascii="Century Gothic" w:hAnsi="Century Gothic" w:cs="Calibri"/>
          <w:sz w:val="28"/>
        </w:rPr>
      </w:pPr>
      <w:r w:rsidRPr="00CD472A">
        <w:rPr>
          <w:rFonts w:ascii="Century Gothic" w:hAnsi="Century Gothic" w:cs="Calibri"/>
          <w:sz w:val="28"/>
        </w:rPr>
        <w:t>Create a helpful framework for nightly reading practice.</w:t>
      </w:r>
    </w:p>
    <w:p w14:paraId="6370AE4A" w14:textId="77777777" w:rsidR="00CD472A" w:rsidRPr="00CD472A" w:rsidRDefault="00CD472A" w:rsidP="00CD472A">
      <w:pPr>
        <w:pStyle w:val="ListParagraph"/>
        <w:numPr>
          <w:ilvl w:val="1"/>
          <w:numId w:val="2"/>
        </w:numPr>
        <w:rPr>
          <w:rFonts w:ascii="Century Gothic" w:hAnsi="Century Gothic"/>
        </w:rPr>
      </w:pPr>
      <w:r w:rsidRPr="00CD472A">
        <w:rPr>
          <w:rFonts w:ascii="Century Gothic" w:hAnsi="Century Gothic"/>
        </w:rPr>
        <w:t>Create a time for reading that isn’t bed time.  Save the fun books for that!</w:t>
      </w:r>
    </w:p>
    <w:p w14:paraId="74DB38A0" w14:textId="54DA82EC" w:rsidR="00CD472A" w:rsidRPr="00597BC9" w:rsidRDefault="00CD472A" w:rsidP="00CD472A">
      <w:pPr>
        <w:pStyle w:val="ListParagraph"/>
        <w:numPr>
          <w:ilvl w:val="1"/>
          <w:numId w:val="2"/>
        </w:numPr>
        <w:rPr>
          <w:rFonts w:ascii="Century Gothic" w:hAnsi="Century Gothic"/>
          <w:i/>
        </w:rPr>
      </w:pPr>
      <w:r w:rsidRPr="00CD472A">
        <w:rPr>
          <w:rFonts w:ascii="Century Gothic" w:hAnsi="Century Gothic"/>
        </w:rPr>
        <w:t>Read together for 20 minutes or until it isn’t fun anymore.</w:t>
      </w:r>
      <w:r w:rsidR="00597BC9">
        <w:rPr>
          <w:rFonts w:ascii="Century Gothic" w:hAnsi="Century Gothic"/>
        </w:rPr>
        <w:t xml:space="preserve"> Sometimes children will want to move around.  </w:t>
      </w:r>
      <w:r w:rsidR="00597BC9" w:rsidRPr="00597BC9">
        <w:rPr>
          <w:rFonts w:ascii="Century Gothic" w:hAnsi="Century Gothic"/>
          <w:i/>
        </w:rPr>
        <w:t>Walking in place or other movements are fine as long as you can monitor progress.</w:t>
      </w:r>
    </w:p>
    <w:p w14:paraId="66920EFF" w14:textId="243500F4" w:rsidR="00AA6FAF" w:rsidRDefault="00CD472A" w:rsidP="00AA6FAF">
      <w:pPr>
        <w:pStyle w:val="ListParagraph"/>
        <w:numPr>
          <w:ilvl w:val="1"/>
          <w:numId w:val="2"/>
        </w:numPr>
        <w:rPr>
          <w:rFonts w:ascii="Century Gothic" w:hAnsi="Century Gothic"/>
        </w:rPr>
      </w:pPr>
      <w:r w:rsidRPr="00CD472A">
        <w:rPr>
          <w:rFonts w:ascii="Century Gothic" w:hAnsi="Century Gothic"/>
        </w:rPr>
        <w:t>If you can’t make the time or the time isn’t enjoyable, call in the troops (older sibling, aunt, uncle, neighbor, nanny, grandparent, teenager who wants to make some extra money, etc.)</w:t>
      </w:r>
    </w:p>
    <w:p w14:paraId="20724C83" w14:textId="2FAD2FDD" w:rsidR="00AA6FAF" w:rsidRDefault="00AA6FAF" w:rsidP="00AA6FAF">
      <w:pPr>
        <w:pStyle w:val="ListParagraph"/>
        <w:numPr>
          <w:ilvl w:val="1"/>
          <w:numId w:val="2"/>
        </w:numPr>
        <w:rPr>
          <w:rFonts w:ascii="Century Gothic" w:hAnsi="Century Gothic"/>
        </w:rPr>
      </w:pPr>
      <w:r>
        <w:rPr>
          <w:rFonts w:ascii="Century Gothic" w:hAnsi="Century Gothic"/>
        </w:rPr>
        <w:t>Set a reading goal before you get started.  Make it something that both parent and child can agree on. Use specific praise to support the goal.  See below for encouragement ideas.</w:t>
      </w:r>
    </w:p>
    <w:p w14:paraId="75722093" w14:textId="77777777" w:rsidR="00AA6FAF" w:rsidRDefault="00AA6FAF" w:rsidP="00AA6FAF">
      <w:pPr>
        <w:pStyle w:val="ListParagraph"/>
        <w:ind w:left="1080"/>
        <w:rPr>
          <w:rFonts w:ascii="Century Gothic" w:hAnsi="Century Gothic"/>
        </w:rPr>
      </w:pPr>
    </w:p>
    <w:p w14:paraId="14DA88C6" w14:textId="118F77D6" w:rsidR="00AA6FAF" w:rsidRDefault="00AA6FAF" w:rsidP="00AA6FAF">
      <w:pPr>
        <w:pStyle w:val="ListParagraph"/>
        <w:numPr>
          <w:ilvl w:val="0"/>
          <w:numId w:val="2"/>
        </w:numPr>
        <w:spacing w:after="0" w:line="240" w:lineRule="auto"/>
        <w:rPr>
          <w:rFonts w:ascii="Century Gothic" w:hAnsi="Century Gothic" w:cs="Calibri"/>
          <w:sz w:val="28"/>
        </w:rPr>
      </w:pPr>
      <w:r w:rsidRPr="00AA6FAF">
        <w:rPr>
          <w:rFonts w:ascii="Century Gothic" w:hAnsi="Century Gothic" w:cs="Calibri"/>
          <w:sz w:val="28"/>
        </w:rPr>
        <w:t>How to choose the “right” book for your child.</w:t>
      </w:r>
    </w:p>
    <w:p w14:paraId="47F4FCB2" w14:textId="09CC70BB" w:rsidR="00AA6FAF" w:rsidRPr="00AA6FAF" w:rsidRDefault="00AA6FAF" w:rsidP="00AA6FAF">
      <w:pPr>
        <w:pStyle w:val="ListParagraph"/>
        <w:numPr>
          <w:ilvl w:val="1"/>
          <w:numId w:val="2"/>
        </w:numPr>
        <w:spacing w:after="0" w:line="240" w:lineRule="auto"/>
        <w:rPr>
          <w:rFonts w:ascii="Century Gothic" w:hAnsi="Century Gothic" w:cs="Calibri"/>
        </w:rPr>
      </w:pPr>
      <w:r w:rsidRPr="00AA6FAF">
        <w:rPr>
          <w:rFonts w:ascii="Century Gothic" w:hAnsi="Century Gothic" w:cs="Calibri"/>
        </w:rPr>
        <w:t>with adult support</w:t>
      </w:r>
    </w:p>
    <w:p w14:paraId="524E1483" w14:textId="2325D291" w:rsidR="00AA6FAF" w:rsidRPr="00AA6FAF" w:rsidRDefault="00AA6FAF" w:rsidP="00AA6FAF">
      <w:pPr>
        <w:pStyle w:val="ListParagraph"/>
        <w:numPr>
          <w:ilvl w:val="1"/>
          <w:numId w:val="2"/>
        </w:numPr>
        <w:spacing w:after="0" w:line="240" w:lineRule="auto"/>
        <w:rPr>
          <w:rFonts w:ascii="Century Gothic" w:hAnsi="Century Gothic" w:cs="Calibri"/>
        </w:rPr>
      </w:pPr>
      <w:r w:rsidRPr="00AA6FAF">
        <w:rPr>
          <w:rFonts w:ascii="Century Gothic" w:hAnsi="Century Gothic" w:cs="Calibri"/>
        </w:rPr>
        <w:t>for independent reading</w:t>
      </w:r>
    </w:p>
    <w:p w14:paraId="56406512" w14:textId="77777777" w:rsidR="00CD472A" w:rsidRPr="00CD472A" w:rsidRDefault="00CD472A" w:rsidP="00CD472A">
      <w:pPr>
        <w:spacing w:after="0" w:line="240" w:lineRule="auto"/>
        <w:rPr>
          <w:rFonts w:ascii="Century Gothic" w:hAnsi="Century Gothic" w:cs="Calibri"/>
        </w:rPr>
      </w:pPr>
    </w:p>
    <w:p w14:paraId="7F72458B" w14:textId="77777777" w:rsidR="00CD472A" w:rsidRPr="00CD472A" w:rsidRDefault="00CD472A" w:rsidP="00CD472A">
      <w:pPr>
        <w:pStyle w:val="ListParagraph"/>
        <w:numPr>
          <w:ilvl w:val="0"/>
          <w:numId w:val="1"/>
        </w:numPr>
        <w:spacing w:after="0" w:line="240" w:lineRule="auto"/>
        <w:rPr>
          <w:rFonts w:ascii="Century Gothic" w:hAnsi="Century Gothic" w:cs="Calibri"/>
          <w:sz w:val="28"/>
        </w:rPr>
      </w:pPr>
      <w:r w:rsidRPr="00CD472A">
        <w:rPr>
          <w:rFonts w:ascii="Century Gothic" w:hAnsi="Century Gothic" w:cs="Calibri"/>
          <w:sz w:val="28"/>
        </w:rPr>
        <w:t>Give you insights into what reading strategy will be most successful for you and your family.</w:t>
      </w:r>
    </w:p>
    <w:p w14:paraId="5DE2D5D0" w14:textId="77777777" w:rsidR="00CD472A" w:rsidRPr="00CD472A" w:rsidRDefault="00CD472A" w:rsidP="00CD472A">
      <w:pPr>
        <w:pStyle w:val="ListParagraph"/>
        <w:numPr>
          <w:ilvl w:val="1"/>
          <w:numId w:val="1"/>
        </w:numPr>
        <w:rPr>
          <w:rFonts w:ascii="Century Gothic" w:hAnsi="Century Gothic"/>
        </w:rPr>
      </w:pPr>
      <w:r w:rsidRPr="00CD472A">
        <w:rPr>
          <w:rFonts w:ascii="Century Gothic" w:hAnsi="Century Gothic"/>
        </w:rPr>
        <w:t xml:space="preserve">Parent reads, child listens </w:t>
      </w:r>
    </w:p>
    <w:p w14:paraId="62317130" w14:textId="77777777" w:rsidR="00CD472A" w:rsidRPr="00CD472A" w:rsidRDefault="00CD472A" w:rsidP="00CD472A">
      <w:pPr>
        <w:pStyle w:val="ListParagraph"/>
        <w:numPr>
          <w:ilvl w:val="1"/>
          <w:numId w:val="1"/>
        </w:numPr>
        <w:rPr>
          <w:rFonts w:ascii="Century Gothic" w:hAnsi="Century Gothic"/>
        </w:rPr>
      </w:pPr>
      <w:r w:rsidRPr="00CD472A">
        <w:rPr>
          <w:rFonts w:ascii="Century Gothic" w:hAnsi="Century Gothic"/>
        </w:rPr>
        <w:t>Parent and child read words simultaneously.</w:t>
      </w:r>
    </w:p>
    <w:p w14:paraId="1DD03C78" w14:textId="77777777" w:rsidR="00CD472A" w:rsidRPr="00CD472A" w:rsidRDefault="00CD472A" w:rsidP="00CD472A">
      <w:pPr>
        <w:pStyle w:val="ListParagraph"/>
        <w:numPr>
          <w:ilvl w:val="1"/>
          <w:numId w:val="1"/>
        </w:numPr>
        <w:rPr>
          <w:rFonts w:ascii="Century Gothic" w:hAnsi="Century Gothic"/>
        </w:rPr>
      </w:pPr>
      <w:r w:rsidRPr="00CD472A">
        <w:rPr>
          <w:rFonts w:ascii="Century Gothic" w:hAnsi="Century Gothic"/>
        </w:rPr>
        <w:t>Parent reads a sentence, child reads same sentence, repeat.</w:t>
      </w:r>
    </w:p>
    <w:p w14:paraId="58AC8F00" w14:textId="77777777" w:rsidR="00CD472A" w:rsidRPr="00CD472A" w:rsidRDefault="00CD472A" w:rsidP="00CD472A">
      <w:pPr>
        <w:pStyle w:val="ListParagraph"/>
        <w:numPr>
          <w:ilvl w:val="1"/>
          <w:numId w:val="1"/>
        </w:numPr>
        <w:rPr>
          <w:rFonts w:ascii="Century Gothic" w:hAnsi="Century Gothic"/>
        </w:rPr>
      </w:pPr>
      <w:r w:rsidRPr="00CD472A">
        <w:rPr>
          <w:rFonts w:ascii="Century Gothic" w:hAnsi="Century Gothic"/>
        </w:rPr>
        <w:t>Parent reads a sentence, child reads the next sentence, repeat.</w:t>
      </w:r>
    </w:p>
    <w:p w14:paraId="6EF6D0CF" w14:textId="77777777" w:rsidR="00CD472A" w:rsidRPr="00CD472A" w:rsidRDefault="00CD472A" w:rsidP="00CD472A">
      <w:pPr>
        <w:pStyle w:val="ListParagraph"/>
        <w:numPr>
          <w:ilvl w:val="1"/>
          <w:numId w:val="1"/>
        </w:numPr>
        <w:rPr>
          <w:rFonts w:ascii="Century Gothic" w:hAnsi="Century Gothic"/>
        </w:rPr>
      </w:pPr>
      <w:r w:rsidRPr="00CD472A">
        <w:rPr>
          <w:rFonts w:ascii="Century Gothic" w:hAnsi="Century Gothic"/>
        </w:rPr>
        <w:t>Parent reads a page, child reads the same page, repeat.</w:t>
      </w:r>
    </w:p>
    <w:p w14:paraId="0DB57EED" w14:textId="77777777" w:rsidR="00CD472A" w:rsidRPr="00CD472A" w:rsidRDefault="00CD472A" w:rsidP="00CD472A">
      <w:pPr>
        <w:pStyle w:val="ListParagraph"/>
        <w:numPr>
          <w:ilvl w:val="1"/>
          <w:numId w:val="1"/>
        </w:numPr>
        <w:rPr>
          <w:rFonts w:ascii="Century Gothic" w:hAnsi="Century Gothic"/>
        </w:rPr>
      </w:pPr>
      <w:r w:rsidRPr="00CD472A">
        <w:rPr>
          <w:rFonts w:ascii="Century Gothic" w:hAnsi="Century Gothic"/>
        </w:rPr>
        <w:t>Parent reads a page, child reads the next page, repeat.</w:t>
      </w:r>
    </w:p>
    <w:p w14:paraId="06D308F7" w14:textId="77777777" w:rsidR="00CD472A" w:rsidRPr="00CD472A" w:rsidRDefault="00CD472A" w:rsidP="00CD472A">
      <w:pPr>
        <w:pStyle w:val="ListParagraph"/>
        <w:numPr>
          <w:ilvl w:val="1"/>
          <w:numId w:val="1"/>
        </w:numPr>
        <w:rPr>
          <w:rFonts w:ascii="Century Gothic" w:hAnsi="Century Gothic"/>
        </w:rPr>
      </w:pPr>
      <w:r w:rsidRPr="00CD472A">
        <w:rPr>
          <w:rFonts w:ascii="Century Gothic" w:hAnsi="Century Gothic"/>
        </w:rPr>
        <w:t>Parent begins reading and stops at an undetermined point, child resumes where parent stopped, child stops and parent resumes, repeat until you are finished.</w:t>
      </w:r>
    </w:p>
    <w:p w14:paraId="690BAE6A" w14:textId="15B616FB" w:rsidR="00CD472A" w:rsidRDefault="00CD472A" w:rsidP="00CD472A">
      <w:pPr>
        <w:pStyle w:val="ListParagraph"/>
        <w:numPr>
          <w:ilvl w:val="1"/>
          <w:numId w:val="1"/>
        </w:numPr>
        <w:rPr>
          <w:rFonts w:ascii="Century Gothic" w:hAnsi="Century Gothic"/>
        </w:rPr>
      </w:pPr>
      <w:r w:rsidRPr="00CD472A">
        <w:rPr>
          <w:rFonts w:ascii="Century Gothic" w:hAnsi="Century Gothic"/>
        </w:rPr>
        <w:t>Parent listens, child reads.</w:t>
      </w:r>
    </w:p>
    <w:p w14:paraId="4A8A7242" w14:textId="70452CBC" w:rsidR="00CD472A" w:rsidRDefault="00AA6FAF" w:rsidP="00AA6FAF">
      <w:pPr>
        <w:pStyle w:val="ListParagraph"/>
        <w:numPr>
          <w:ilvl w:val="1"/>
          <w:numId w:val="1"/>
        </w:numPr>
        <w:rPr>
          <w:rFonts w:ascii="Century Gothic" w:hAnsi="Century Gothic"/>
        </w:rPr>
      </w:pPr>
      <w:r>
        <w:rPr>
          <w:rFonts w:ascii="Century Gothic" w:hAnsi="Century Gothic"/>
        </w:rPr>
        <w:t>Read along to audiobooks.</w:t>
      </w:r>
    </w:p>
    <w:p w14:paraId="28D20FB3" w14:textId="77777777" w:rsidR="00AA6FAF" w:rsidRPr="00AA6FAF" w:rsidRDefault="00AA6FAF" w:rsidP="00AA6FAF">
      <w:pPr>
        <w:pStyle w:val="ListParagraph"/>
        <w:ind w:left="1440"/>
        <w:rPr>
          <w:rFonts w:ascii="Century Gothic" w:hAnsi="Century Gothic"/>
          <w:sz w:val="28"/>
        </w:rPr>
      </w:pPr>
    </w:p>
    <w:p w14:paraId="3C4E3A40" w14:textId="77777777" w:rsidR="00CD472A" w:rsidRPr="00AA6FAF" w:rsidRDefault="00CD472A" w:rsidP="00CD472A">
      <w:pPr>
        <w:pStyle w:val="ListParagraph"/>
        <w:numPr>
          <w:ilvl w:val="0"/>
          <w:numId w:val="1"/>
        </w:numPr>
        <w:spacing w:after="0" w:line="240" w:lineRule="auto"/>
        <w:rPr>
          <w:rFonts w:ascii="Century Gothic" w:hAnsi="Century Gothic" w:cs="Calibri"/>
          <w:sz w:val="28"/>
        </w:rPr>
      </w:pPr>
      <w:r w:rsidRPr="00AA6FAF">
        <w:rPr>
          <w:rFonts w:ascii="Century Gothic" w:hAnsi="Century Gothic" w:cs="Calibri"/>
          <w:sz w:val="28"/>
        </w:rPr>
        <w:t>Use encouragement to increase positive reading outcomes.</w:t>
      </w:r>
    </w:p>
    <w:p w14:paraId="201D6EC9" w14:textId="77777777" w:rsidR="00CD472A" w:rsidRPr="00CD472A" w:rsidRDefault="00CD472A" w:rsidP="00CD472A">
      <w:pPr>
        <w:pStyle w:val="ListParagraph"/>
        <w:numPr>
          <w:ilvl w:val="1"/>
          <w:numId w:val="1"/>
        </w:numPr>
        <w:rPr>
          <w:rFonts w:ascii="Century Gothic" w:hAnsi="Century Gothic"/>
        </w:rPr>
      </w:pPr>
      <w:r w:rsidRPr="00CD472A">
        <w:rPr>
          <w:rFonts w:ascii="Century Gothic" w:hAnsi="Century Gothic"/>
        </w:rPr>
        <w:t>Phrases:</w:t>
      </w:r>
    </w:p>
    <w:p w14:paraId="242FDE14" w14:textId="77777777" w:rsidR="00CD472A" w:rsidRPr="00CD472A" w:rsidRDefault="00CD472A" w:rsidP="00CD472A">
      <w:pPr>
        <w:pStyle w:val="ListParagraph"/>
        <w:numPr>
          <w:ilvl w:val="2"/>
          <w:numId w:val="1"/>
        </w:numPr>
        <w:rPr>
          <w:rFonts w:ascii="Century Gothic" w:hAnsi="Century Gothic"/>
        </w:rPr>
      </w:pPr>
      <w:r w:rsidRPr="00CD472A">
        <w:rPr>
          <w:rFonts w:ascii="Century Gothic" w:hAnsi="Century Gothic"/>
        </w:rPr>
        <w:t>May I take a turn?</w:t>
      </w:r>
    </w:p>
    <w:p w14:paraId="5B675C90" w14:textId="77777777" w:rsidR="00CD472A" w:rsidRPr="00CD472A" w:rsidRDefault="00CD472A" w:rsidP="00CD472A">
      <w:pPr>
        <w:pStyle w:val="ListParagraph"/>
        <w:numPr>
          <w:ilvl w:val="2"/>
          <w:numId w:val="1"/>
        </w:numPr>
        <w:rPr>
          <w:rFonts w:ascii="Century Gothic" w:hAnsi="Century Gothic"/>
        </w:rPr>
      </w:pPr>
      <w:r w:rsidRPr="00CD472A">
        <w:rPr>
          <w:rFonts w:ascii="Century Gothic" w:hAnsi="Century Gothic"/>
        </w:rPr>
        <w:t>You got it!</w:t>
      </w:r>
    </w:p>
    <w:p w14:paraId="2756DC1A" w14:textId="77777777" w:rsidR="00CD472A" w:rsidRPr="00CD472A" w:rsidRDefault="00CD472A" w:rsidP="00CD472A">
      <w:pPr>
        <w:pStyle w:val="ListParagraph"/>
        <w:numPr>
          <w:ilvl w:val="2"/>
          <w:numId w:val="1"/>
        </w:numPr>
      </w:pPr>
      <w:r w:rsidRPr="00CD472A">
        <w:rPr>
          <w:rFonts w:ascii="Century Gothic" w:hAnsi="Century Gothic"/>
        </w:rPr>
        <w:t>You remembered how to say “the”, “a”, “I”, etc.</w:t>
      </w:r>
    </w:p>
    <w:p w14:paraId="4A46987A" w14:textId="00C51DD9" w:rsidR="00CD472A" w:rsidRPr="00AA6FAF" w:rsidRDefault="00CD472A" w:rsidP="00CD472A">
      <w:pPr>
        <w:pStyle w:val="ListParagraph"/>
        <w:numPr>
          <w:ilvl w:val="1"/>
          <w:numId w:val="1"/>
        </w:numPr>
        <w:rPr>
          <w:sz w:val="12"/>
        </w:rPr>
      </w:pPr>
      <w:r w:rsidRPr="00CD472A">
        <w:rPr>
          <w:rFonts w:ascii="Century Gothic" w:hAnsi="Century Gothic"/>
        </w:rPr>
        <w:t xml:space="preserve">Self-monitoring of progress- </w:t>
      </w:r>
      <w:r w:rsidRPr="00CD472A">
        <w:rPr>
          <w:rFonts w:ascii="Century Gothic" w:hAnsi="Century Gothic"/>
          <w:i/>
        </w:rPr>
        <w:t>Your child can keep track of the number of words read in one minute, the number of minutes or books read each day, or the number of questions answered correctly about a story.  A graph or chart can provide motivation and enable your child to take ownership of his or her success.  Your child will also benefit if you offer encouragement, specific feedback, or small rewards for progress. As your child improves, provide more difficult reading material.  Monitoring progress will help provide to both of you that your efforts are having an effect</w:t>
      </w:r>
      <w:r w:rsidRPr="00CD472A">
        <w:rPr>
          <w:rFonts w:ascii="Century Gothic" w:hAnsi="Century Gothic"/>
          <w:sz w:val="12"/>
        </w:rPr>
        <w:t>. (from One Minute Reader, Read Naturally)</w:t>
      </w:r>
    </w:p>
    <w:p w14:paraId="6D331BA2" w14:textId="5BF90F42" w:rsidR="00CD472A" w:rsidRPr="00597BC9" w:rsidRDefault="00AA6FAF" w:rsidP="00597BC9">
      <w:pPr>
        <w:pStyle w:val="ListParagraph"/>
        <w:numPr>
          <w:ilvl w:val="1"/>
          <w:numId w:val="1"/>
        </w:numPr>
        <w:spacing w:after="0" w:line="240" w:lineRule="auto"/>
        <w:rPr>
          <w:rFonts w:ascii="Century Gothic" w:hAnsi="Century Gothic" w:cs="Calibri"/>
          <w:sz w:val="32"/>
        </w:rPr>
      </w:pPr>
      <w:r w:rsidRPr="00AA6FAF">
        <w:rPr>
          <w:b/>
          <w:sz w:val="32"/>
        </w:rPr>
        <w:t xml:space="preserve">The fewer words of correction, the better.  </w:t>
      </w:r>
      <w:bookmarkStart w:id="0" w:name="_GoBack"/>
      <w:bookmarkEnd w:id="0"/>
    </w:p>
    <w:sectPr w:rsidR="00CD472A" w:rsidRPr="00597BC9" w:rsidSect="00CD47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E7D39"/>
    <w:multiLevelType w:val="hybridMultilevel"/>
    <w:tmpl w:val="903A6F6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8850117"/>
    <w:multiLevelType w:val="hybridMultilevel"/>
    <w:tmpl w:val="391C726A"/>
    <w:lvl w:ilvl="0" w:tplc="04090001">
      <w:start w:val="1"/>
      <w:numFmt w:val="bullet"/>
      <w:lvlText w:val=""/>
      <w:lvlJc w:val="left"/>
      <w:pPr>
        <w:ind w:left="360" w:hanging="360"/>
      </w:pPr>
      <w:rPr>
        <w:rFonts w:ascii="Symbol" w:hAnsi="Symbol" w:hint="default"/>
      </w:rPr>
    </w:lvl>
    <w:lvl w:ilvl="1" w:tplc="B28C3BD0">
      <w:start w:val="1"/>
      <w:numFmt w:val="bullet"/>
      <w:lvlText w:val="o"/>
      <w:lvlJc w:val="left"/>
      <w:pPr>
        <w:ind w:left="1080" w:hanging="360"/>
      </w:pPr>
      <w:rPr>
        <w:rFonts w:ascii="Courier New" w:hAnsi="Courier New" w:cs="Courier New"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E6B5D1A"/>
    <w:multiLevelType w:val="hybridMultilevel"/>
    <w:tmpl w:val="30BE3C36"/>
    <w:lvl w:ilvl="0" w:tplc="04090001">
      <w:start w:val="1"/>
      <w:numFmt w:val="bullet"/>
      <w:lvlText w:val=""/>
      <w:lvlJc w:val="left"/>
      <w:pPr>
        <w:ind w:left="720" w:hanging="360"/>
      </w:pPr>
      <w:rPr>
        <w:rFonts w:ascii="Symbol" w:hAnsi="Symbol" w:hint="default"/>
      </w:rPr>
    </w:lvl>
    <w:lvl w:ilvl="1" w:tplc="43B28964">
      <w:start w:val="1"/>
      <w:numFmt w:val="bullet"/>
      <w:lvlText w:val="o"/>
      <w:lvlJc w:val="left"/>
      <w:pPr>
        <w:ind w:left="1440" w:hanging="360"/>
      </w:pPr>
      <w:rPr>
        <w:rFonts w:ascii="Courier New" w:hAnsi="Courier New" w:cs="Courier New" w:hint="default"/>
        <w:sz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2A"/>
    <w:rsid w:val="00597BC9"/>
    <w:rsid w:val="00AA6FAF"/>
    <w:rsid w:val="00CD472A"/>
    <w:rsid w:val="00D06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F5F3F"/>
  <w15:chartTrackingRefBased/>
  <w15:docId w15:val="{4C9C8B6A-51D3-4DAA-B34E-BB241634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72A"/>
    <w:pPr>
      <w:ind w:left="720"/>
      <w:contextualSpacing/>
    </w:pPr>
  </w:style>
  <w:style w:type="paragraph" w:styleId="BalloonText">
    <w:name w:val="Balloon Text"/>
    <w:basedOn w:val="Normal"/>
    <w:link w:val="BalloonTextChar"/>
    <w:uiPriority w:val="99"/>
    <w:semiHidden/>
    <w:unhideWhenUsed/>
    <w:rsid w:val="00CD4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7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Nobel Learning Communities, Inc</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Buckley</dc:creator>
  <cp:keywords/>
  <dc:description/>
  <cp:lastModifiedBy>Justin Buckley</cp:lastModifiedBy>
  <cp:revision>2</cp:revision>
  <cp:lastPrinted>2018-10-17T19:25:00Z</cp:lastPrinted>
  <dcterms:created xsi:type="dcterms:W3CDTF">2018-10-16T17:06:00Z</dcterms:created>
  <dcterms:modified xsi:type="dcterms:W3CDTF">2018-10-17T19:25:00Z</dcterms:modified>
</cp:coreProperties>
</file>